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6E" w:rsidRDefault="00281F6E">
      <w:pPr>
        <w:keepNext/>
        <w:widowControl w:val="0"/>
        <w:autoSpaceDE w:val="0"/>
        <w:autoSpaceDN w:val="0"/>
        <w:adjustRightInd w:val="0"/>
        <w:rPr>
          <w:b/>
          <w:bCs/>
          <w:i/>
          <w:iCs/>
          <w:u w:val="single"/>
        </w:rPr>
      </w:pPr>
      <w:bookmarkStart w:id="0" w:name="_GoBack"/>
      <w:bookmarkEnd w:id="0"/>
      <w:r>
        <w:rPr>
          <w:b/>
          <w:bCs/>
          <w:i/>
          <w:iCs/>
          <w:u w:val="single"/>
        </w:rPr>
        <w:t>Ordne den Absätzen jeweils die Formatierung der Teilüberschrift zu.</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rPr>
          <w:b/>
          <w:bCs/>
        </w:rPr>
      </w:pPr>
      <w:r>
        <w:rPr>
          <w:b/>
          <w:bCs/>
        </w:rPr>
        <w:t>Linksbündig</w:t>
      </w:r>
    </w:p>
    <w:p w:rsidR="00281F6E" w:rsidRDefault="00281F6E">
      <w:pPr>
        <w:keepNext/>
        <w:widowControl w:val="0"/>
        <w:autoSpaceDE w:val="0"/>
        <w:autoSpaceDN w:val="0"/>
        <w:adjustRightInd w:val="0"/>
        <w:jc w:val="right"/>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rPr>
          <w:b/>
          <w:bCs/>
        </w:rPr>
      </w:pPr>
      <w:r>
        <w:rPr>
          <w:b/>
          <w:bCs/>
        </w:rPr>
        <w:t>Rechtsbündig</w: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rPr>
          <w:b/>
          <w:bCs/>
        </w:rPr>
      </w:pPr>
      <w:r>
        <w:rPr>
          <w:b/>
          <w:bCs/>
        </w:rPr>
        <w:t>Zentriert</w: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rPr>
          <w:b/>
          <w:bCs/>
        </w:rPr>
      </w:pPr>
      <w:r>
        <w:rPr>
          <w:b/>
          <w:bCs/>
        </w:rPr>
        <w:t>Blocksatz</w: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r>
        <w:rPr>
          <w:b/>
          <w:bCs/>
        </w:rPr>
        <w:t>Linker Einzug 2cm</w:t>
      </w:r>
      <w:r>
        <w:t>, alle anderen Einzüge 0</w: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keepLines/>
        <w:widowControl w:val="0"/>
        <w:autoSpaceDE w:val="0"/>
        <w:autoSpaceDN w:val="0"/>
        <w:adjustRightInd w:val="0"/>
      </w:pPr>
      <w:r>
        <w:br w:type="page"/>
      </w:r>
      <w:r>
        <w:rPr>
          <w:b/>
          <w:bCs/>
        </w:rPr>
        <w:lastRenderedPageBreak/>
        <w:t>Rechter Einzug 2cm</w:t>
      </w:r>
      <w:r>
        <w:t>, alle anderen Einzüge 0</w:t>
      </w:r>
    </w:p>
    <w:p w:rsidR="00281F6E" w:rsidRDefault="00281F6E">
      <w:pPr>
        <w:keepNext/>
        <w:keepLines/>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r>
        <w:rPr>
          <w:b/>
          <w:bCs/>
        </w:rPr>
        <w:t>Erstzeileneinzug 2cm</w:t>
      </w:r>
      <w:r>
        <w:t>, alle anderen Einzüge 0</w: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r>
        <w:rPr>
          <w:b/>
          <w:bCs/>
        </w:rPr>
        <w:t>Negativer Erstzeileneinzug -2</w: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r>
        <w:rPr>
          <w:b/>
          <w:bCs/>
        </w:rPr>
        <w:t>Rahmen gesamt</w: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r>
        <w:rPr>
          <w:b/>
          <w:bCs/>
        </w:rPr>
        <w:t>Rahmenlinie nur links und rechts</w: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r>
        <w:rPr>
          <w:b/>
          <w:bCs/>
        </w:rPr>
        <w:br w:type="page"/>
      </w:r>
      <w:r>
        <w:rPr>
          <w:b/>
          <w:bCs/>
        </w:rPr>
        <w:lastRenderedPageBreak/>
        <w:t>Rahmenlinie nur oben und unten</w: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4A0748">
      <w:pPr>
        <w:keepNext/>
        <w:widowControl w:val="0"/>
        <w:autoSpaceDE w:val="0"/>
        <w:autoSpaceDN w:val="0"/>
        <w:adjustRightInd w:val="0"/>
      </w:pPr>
      <w:r>
        <w:object w:dxaOrig="22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56.25pt" o:ole="">
            <v:imagedata r:id="rId6" o:title=""/>
          </v:shape>
          <o:OLEObject Type="Embed" ProgID="MSDraw.1.01" ShapeID="_x0000_i1025" DrawAspect="Content" ObjectID="_1545728713" r:id="rId7"/>
        </w:objec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4A0748">
      <w:pPr>
        <w:keepNext/>
        <w:widowControl w:val="0"/>
        <w:autoSpaceDE w:val="0"/>
        <w:autoSpaceDN w:val="0"/>
        <w:adjustRightInd w:val="0"/>
      </w:pPr>
      <w:r>
        <w:object w:dxaOrig="2270" w:dyaOrig="1120">
          <v:shape id="_x0000_i1026" type="#_x0000_t75" style="width:113.25pt;height:56.25pt" o:ole="">
            <v:imagedata r:id="rId8" o:title=""/>
          </v:shape>
          <o:OLEObject Type="Embed" ProgID="MSDraw.1.01" ShapeID="_x0000_i1026" DrawAspect="Content" ObjectID="_1545728714" r:id="rId9"/>
        </w:objec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4A0748">
      <w:pPr>
        <w:keepNext/>
        <w:widowControl w:val="0"/>
        <w:autoSpaceDE w:val="0"/>
        <w:autoSpaceDN w:val="0"/>
        <w:adjustRightInd w:val="0"/>
      </w:pPr>
      <w:r>
        <w:object w:dxaOrig="3038" w:dyaOrig="1120">
          <v:shape id="_x0000_i1027" type="#_x0000_t75" style="width:152.25pt;height:56.25pt" o:ole="">
            <v:imagedata r:id="rId10" o:title=""/>
          </v:shape>
          <o:OLEObject Type="Embed" ProgID="MSDraw.1.01" ShapeID="_x0000_i1027" DrawAspect="Content" ObjectID="_1545728715" r:id="rId11"/>
        </w:objec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w:t>
      </w:r>
      <w:r>
        <w:lastRenderedPageBreak/>
        <w:t xml:space="preserve">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p w:rsidR="00281F6E" w:rsidRDefault="004A0748">
      <w:pPr>
        <w:keepNext/>
        <w:widowControl w:val="0"/>
        <w:autoSpaceDE w:val="0"/>
        <w:autoSpaceDN w:val="0"/>
        <w:adjustRightInd w:val="0"/>
      </w:pPr>
      <w:r>
        <w:object w:dxaOrig="2200" w:dyaOrig="1120">
          <v:shape id="_x0000_i1028" type="#_x0000_t75" style="width:110.25pt;height:56.25pt" o:ole="">
            <v:imagedata r:id="rId12" o:title=""/>
          </v:shape>
          <o:OLEObject Type="Embed" ProgID="MSDraw.1.01" ShapeID="_x0000_i1028" DrawAspect="Content" ObjectID="_1545728716" r:id="rId13"/>
        </w:object>
      </w:r>
    </w:p>
    <w:p w:rsidR="00281F6E" w:rsidRDefault="00281F6E">
      <w:pPr>
        <w:keepNext/>
        <w:widowControl w:val="0"/>
        <w:autoSpaceDE w:val="0"/>
        <w:autoSpaceDN w:val="0"/>
        <w:adjustRightInd w:val="0"/>
      </w:pPr>
      <w:r>
        <w:t xml:space="preserve">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Das ist ein sinnloser Text. </w:t>
      </w:r>
    </w:p>
    <w:p w:rsidR="00281F6E" w:rsidRDefault="00281F6E">
      <w:pPr>
        <w:keepNext/>
        <w:widowControl w:val="0"/>
        <w:autoSpaceDE w:val="0"/>
        <w:autoSpaceDN w:val="0"/>
        <w:adjustRightInd w:val="0"/>
      </w:pPr>
    </w:p>
    <w:p w:rsidR="00281F6E" w:rsidRDefault="00281F6E">
      <w:pPr>
        <w:keepNext/>
        <w:widowControl w:val="0"/>
        <w:autoSpaceDE w:val="0"/>
        <w:autoSpaceDN w:val="0"/>
        <w:adjustRightInd w:val="0"/>
      </w:pPr>
    </w:p>
    <w:sectPr w:rsidR="00281F6E">
      <w:headerReference w:type="default" r:id="rId14"/>
      <w:footerReference w:type="default" r:id="rId15"/>
      <w:pgSz w:w="11907" w:h="16840"/>
      <w:pgMar w:top="1417" w:right="1134" w:bottom="1134" w:left="1134" w:header="680" w:footer="6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5D9A">
      <w:r>
        <w:separator/>
      </w:r>
    </w:p>
  </w:endnote>
  <w:endnote w:type="continuationSeparator" w:id="0">
    <w:p w:rsidR="00000000" w:rsidRDefault="007A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6E" w:rsidRDefault="00281F6E">
    <w:pPr>
      <w:widowControl w:val="0"/>
      <w:tabs>
        <w:tab w:val="center" w:pos="4819"/>
        <w:tab w:val="right" w:pos="9639"/>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A5D9A">
      <w:r>
        <w:separator/>
      </w:r>
    </w:p>
  </w:footnote>
  <w:footnote w:type="continuationSeparator" w:id="0">
    <w:p w:rsidR="00000000" w:rsidRDefault="007A5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6E" w:rsidRDefault="00281F6E">
    <w:pPr>
      <w:widowControl w:val="0"/>
      <w:tabs>
        <w:tab w:val="center" w:pos="4819"/>
        <w:tab w:val="right" w:pos="9639"/>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48"/>
    <w:rsid w:val="00281F6E"/>
    <w:rsid w:val="004A0748"/>
    <w:rsid w:val="007A5D9A"/>
    <w:rsid w:val="00C973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BCA6DA-64B4-46F1-A9FF-6C164215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9123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Eilenburg</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nutzer</cp:lastModifiedBy>
  <cp:revision>2</cp:revision>
  <dcterms:created xsi:type="dcterms:W3CDTF">2017-01-12T11:19:00Z</dcterms:created>
  <dcterms:modified xsi:type="dcterms:W3CDTF">2017-01-12T11:19:00Z</dcterms:modified>
</cp:coreProperties>
</file>